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F" w:rsidRDefault="00F618CF">
      <w:pPr>
        <w:rPr>
          <w:b/>
          <w:color w:val="C00000"/>
          <w:sz w:val="36"/>
          <w:szCs w:val="36"/>
        </w:rPr>
      </w:pPr>
    </w:p>
    <w:p w:rsidR="00F618CF" w:rsidRDefault="00F618CF">
      <w:pPr>
        <w:rPr>
          <w:b/>
          <w:color w:val="C00000"/>
          <w:sz w:val="36"/>
          <w:szCs w:val="36"/>
        </w:rPr>
      </w:pPr>
    </w:p>
    <w:p w:rsidR="00D574D5" w:rsidRDefault="007F071E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Kam po osnovni šoli?</w:t>
      </w:r>
    </w:p>
    <w:p w:rsidR="00F477EE" w:rsidRDefault="00F477EE"/>
    <w:p w:rsidR="00F618CF" w:rsidRDefault="00F618CF"/>
    <w:p w:rsidR="00F618CF" w:rsidRDefault="00F618CF"/>
    <w:p w:rsidR="00F477EE" w:rsidRDefault="00F477EE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Preden se odločiš, kaj je zate bolj ustrezno, je treba </w:t>
      </w:r>
      <w:r w:rsidR="00036A16">
        <w:rPr>
          <w:color w:val="1F497D" w:themeColor="text2"/>
          <w:sz w:val="24"/>
          <w:szCs w:val="24"/>
        </w:rPr>
        <w:t>raziskati in razmisliti kar nekaj stvari</w:t>
      </w:r>
      <w:r>
        <w:rPr>
          <w:color w:val="1F497D" w:themeColor="text2"/>
          <w:sz w:val="24"/>
          <w:szCs w:val="24"/>
        </w:rPr>
        <w:t>:</w:t>
      </w:r>
    </w:p>
    <w:p w:rsidR="00036A16" w:rsidRDefault="00036A16" w:rsidP="00036A16">
      <w:pPr>
        <w:rPr>
          <w:color w:val="1F497D" w:themeColor="text2"/>
          <w:sz w:val="24"/>
          <w:szCs w:val="24"/>
        </w:rPr>
      </w:pP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razmisli, </w:t>
      </w:r>
      <w:r w:rsidRPr="007F071E">
        <w:rPr>
          <w:b/>
          <w:color w:val="1F497D" w:themeColor="text2"/>
          <w:sz w:val="24"/>
          <w:szCs w:val="24"/>
        </w:rPr>
        <w:t>kaj vse znaš</w:t>
      </w:r>
      <w:r>
        <w:rPr>
          <w:color w:val="1F497D" w:themeColor="text2"/>
          <w:sz w:val="24"/>
          <w:szCs w:val="24"/>
        </w:rPr>
        <w:t xml:space="preserve">, kaj so tvoji </w:t>
      </w:r>
      <w:r w:rsidRPr="007F071E">
        <w:rPr>
          <w:b/>
          <w:color w:val="1F497D" w:themeColor="text2"/>
          <w:sz w:val="24"/>
          <w:szCs w:val="24"/>
        </w:rPr>
        <w:t>hobiji</w:t>
      </w:r>
      <w:r>
        <w:rPr>
          <w:color w:val="1F497D" w:themeColor="text2"/>
          <w:sz w:val="24"/>
          <w:szCs w:val="24"/>
        </w:rPr>
        <w:t>, kaj vse te zanima,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 w:rsidRPr="007F071E">
        <w:rPr>
          <w:b/>
          <w:color w:val="1F497D" w:themeColor="text2"/>
          <w:sz w:val="24"/>
          <w:szCs w:val="24"/>
        </w:rPr>
        <w:t>povprašaj o tem</w:t>
      </w:r>
      <w:r>
        <w:rPr>
          <w:color w:val="1F497D" w:themeColor="text2"/>
          <w:sz w:val="24"/>
          <w:szCs w:val="24"/>
        </w:rPr>
        <w:t xml:space="preserve"> še tvoje starše, </w:t>
      </w:r>
      <w:r w:rsidR="007F071E">
        <w:rPr>
          <w:color w:val="1F497D" w:themeColor="text2"/>
          <w:sz w:val="24"/>
          <w:szCs w:val="24"/>
        </w:rPr>
        <w:t xml:space="preserve">sorodnike, </w:t>
      </w:r>
      <w:r>
        <w:rPr>
          <w:color w:val="1F497D" w:themeColor="text2"/>
          <w:sz w:val="24"/>
          <w:szCs w:val="24"/>
        </w:rPr>
        <w:t>prijatelje</w:t>
      </w:r>
      <w:r w:rsidR="007F071E">
        <w:rPr>
          <w:color w:val="1F497D" w:themeColor="text2"/>
          <w:sz w:val="24"/>
          <w:szCs w:val="24"/>
        </w:rPr>
        <w:t>, učitelje</w:t>
      </w:r>
      <w:r>
        <w:rPr>
          <w:color w:val="1F497D" w:themeColor="text2"/>
          <w:sz w:val="24"/>
          <w:szCs w:val="24"/>
        </w:rPr>
        <w:t xml:space="preserve"> (kako te vidijo),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s čim se ukvarjaš v svojem </w:t>
      </w:r>
      <w:r w:rsidRPr="007F071E">
        <w:rPr>
          <w:b/>
          <w:color w:val="1F497D" w:themeColor="text2"/>
          <w:sz w:val="24"/>
          <w:szCs w:val="24"/>
        </w:rPr>
        <w:t>prostem času</w:t>
      </w:r>
      <w:r>
        <w:rPr>
          <w:color w:val="1F497D" w:themeColor="text2"/>
          <w:sz w:val="24"/>
          <w:szCs w:val="24"/>
        </w:rPr>
        <w:t xml:space="preserve">, katere </w:t>
      </w:r>
      <w:r w:rsidRPr="007F071E">
        <w:rPr>
          <w:b/>
          <w:color w:val="1F497D" w:themeColor="text2"/>
          <w:sz w:val="24"/>
          <w:szCs w:val="24"/>
        </w:rPr>
        <w:t xml:space="preserve">dejavnosti </w:t>
      </w:r>
      <w:r>
        <w:rPr>
          <w:color w:val="1F497D" w:themeColor="text2"/>
          <w:sz w:val="24"/>
          <w:szCs w:val="24"/>
        </w:rPr>
        <w:t>obiskuješ,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ali imaš kakšne </w:t>
      </w:r>
      <w:r w:rsidRPr="007F071E">
        <w:rPr>
          <w:b/>
          <w:color w:val="1F497D" w:themeColor="text2"/>
          <w:sz w:val="24"/>
          <w:szCs w:val="24"/>
        </w:rPr>
        <w:t>zdravstvene omejitve</w:t>
      </w:r>
      <w:r>
        <w:rPr>
          <w:color w:val="1F497D" w:themeColor="text2"/>
          <w:sz w:val="24"/>
          <w:szCs w:val="24"/>
        </w:rPr>
        <w:t xml:space="preserve"> (alergije, vid, sluh, hrbtenica, bolezni),</w:t>
      </w:r>
    </w:p>
    <w:p w:rsidR="007F071E" w:rsidRDefault="007F071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kakšen si po </w:t>
      </w:r>
      <w:r w:rsidRPr="00F618CF">
        <w:rPr>
          <w:b/>
          <w:color w:val="1F497D" w:themeColor="text2"/>
          <w:sz w:val="24"/>
          <w:szCs w:val="24"/>
        </w:rPr>
        <w:t>značaju</w:t>
      </w:r>
      <w:r>
        <w:rPr>
          <w:color w:val="1F497D" w:themeColor="text2"/>
          <w:sz w:val="24"/>
          <w:szCs w:val="24"/>
        </w:rPr>
        <w:t xml:space="preserve"> (za določene poklice je pomembna komunikativnost, odločnost, potrpežljivost, pripravljenost pomagati … - nekaj se da priučiti, včasih pa je nujno, da so nekatere lastnosti že prirojene),</w:t>
      </w:r>
    </w:p>
    <w:p w:rsidR="007F071E" w:rsidRDefault="007F071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lahko narediš tudi kak </w:t>
      </w:r>
      <w:r w:rsidRPr="00F618CF">
        <w:rPr>
          <w:b/>
          <w:color w:val="1F497D" w:themeColor="text2"/>
          <w:sz w:val="24"/>
          <w:szCs w:val="24"/>
        </w:rPr>
        <w:t>test interesov</w:t>
      </w:r>
      <w:r>
        <w:rPr>
          <w:color w:val="1F497D" w:themeColor="text2"/>
          <w:sz w:val="24"/>
          <w:szCs w:val="24"/>
        </w:rPr>
        <w:t xml:space="preserve"> (</w:t>
      </w:r>
      <w:r w:rsidR="00F618CF">
        <w:rPr>
          <w:color w:val="1F497D" w:themeColor="text2"/>
          <w:sz w:val="24"/>
          <w:szCs w:val="24"/>
        </w:rPr>
        <w:t xml:space="preserve">spletna stran </w:t>
      </w:r>
      <w:hyperlink r:id="rId5" w:history="1">
        <w:proofErr w:type="spellStart"/>
        <w:r w:rsidR="00F618CF" w:rsidRPr="00F618CF">
          <w:rPr>
            <w:rStyle w:val="Hiperpovezava"/>
            <w:sz w:val="24"/>
            <w:szCs w:val="24"/>
          </w:rPr>
          <w:t>mojaizbira.si</w:t>
        </w:r>
        <w:proofErr w:type="spellEnd"/>
      </w:hyperlink>
      <w:r w:rsidR="00F618CF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>spletni vprašalniki</w:t>
      </w:r>
      <w:r w:rsidR="00F618CF">
        <w:rPr>
          <w:color w:val="1F497D" w:themeColor="text2"/>
          <w:sz w:val="24"/>
          <w:szCs w:val="24"/>
        </w:rPr>
        <w:t xml:space="preserve"> </w:t>
      </w:r>
      <w:hyperlink r:id="rId6" w:history="1">
        <w:r w:rsidR="00F618CF" w:rsidRPr="00F618CF">
          <w:rPr>
            <w:rStyle w:val="Hiperpovezava"/>
            <w:sz w:val="24"/>
            <w:szCs w:val="24"/>
          </w:rPr>
          <w:t>zavoda za zaposlovanje</w:t>
        </w:r>
      </w:hyperlink>
      <w:r w:rsidR="00F618CF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 xml:space="preserve"> </w:t>
      </w:r>
      <w:hyperlink r:id="rId7" w:history="1">
        <w:r w:rsidRPr="00F618CF">
          <w:rPr>
            <w:rStyle w:val="Hiperpovezava"/>
            <w:sz w:val="24"/>
            <w:szCs w:val="24"/>
          </w:rPr>
          <w:t>Kam in kako</w:t>
        </w:r>
      </w:hyperlink>
      <w:r>
        <w:rPr>
          <w:color w:val="1F497D" w:themeColor="text2"/>
          <w:sz w:val="24"/>
          <w:szCs w:val="24"/>
        </w:rPr>
        <w:t xml:space="preserve"> (koda pri šolski svetovalki)),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kakšne so tvoje </w:t>
      </w:r>
      <w:r w:rsidRPr="007F071E">
        <w:rPr>
          <w:b/>
          <w:color w:val="1F497D" w:themeColor="text2"/>
          <w:sz w:val="24"/>
          <w:szCs w:val="24"/>
        </w:rPr>
        <w:t>delovne in učne navade</w:t>
      </w:r>
      <w:r>
        <w:rPr>
          <w:color w:val="1F497D" w:themeColor="text2"/>
          <w:sz w:val="24"/>
          <w:szCs w:val="24"/>
        </w:rPr>
        <w:t xml:space="preserve"> (koliko časa si pripravljen popoldan posvetiti šolskemu delu, kako redno opravljaš domače naloge, kakšni so tvoji zapiski</w:t>
      </w:r>
      <w:r w:rsidR="007F071E">
        <w:rPr>
          <w:color w:val="1F497D" w:themeColor="text2"/>
          <w:sz w:val="24"/>
          <w:szCs w:val="24"/>
        </w:rPr>
        <w:t xml:space="preserve"> – če se odločaš za gimnazijo, moraš biti pripravljen delati vsako popoldne minimalno uro in pol</w:t>
      </w:r>
      <w:r>
        <w:rPr>
          <w:color w:val="1F497D" w:themeColor="text2"/>
          <w:sz w:val="24"/>
          <w:szCs w:val="24"/>
        </w:rPr>
        <w:t>),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kakšne imaš </w:t>
      </w:r>
      <w:r w:rsidRPr="007F071E">
        <w:rPr>
          <w:b/>
          <w:color w:val="1F497D" w:themeColor="text2"/>
          <w:sz w:val="24"/>
          <w:szCs w:val="24"/>
        </w:rPr>
        <w:t>ocene</w:t>
      </w:r>
      <w:r>
        <w:rPr>
          <w:color w:val="1F497D" w:themeColor="text2"/>
          <w:sz w:val="24"/>
          <w:szCs w:val="24"/>
        </w:rPr>
        <w:t xml:space="preserve"> (kateri predmeti ti gredo bolje, kaj te bolj zanima, koliko imaš zbranih točk (upoštevajo se ocene obveznih predmetov 7., 8. in 9. razreda), koliko točk nameravaš zbrati do konca OŠ</w:t>
      </w:r>
      <w:r w:rsidR="007F071E">
        <w:rPr>
          <w:color w:val="1F497D" w:themeColor="text2"/>
          <w:sz w:val="24"/>
          <w:szCs w:val="24"/>
        </w:rPr>
        <w:t xml:space="preserve"> – seštevek primerjaj s tabelo, koliko točk je bilo na posamezni šoli zahtevanih v zadnjih letih</w:t>
      </w:r>
      <w:r w:rsidR="00F618CF">
        <w:rPr>
          <w:color w:val="1F497D" w:themeColor="text2"/>
          <w:sz w:val="24"/>
          <w:szCs w:val="24"/>
        </w:rPr>
        <w:t xml:space="preserve"> – med </w:t>
      </w:r>
      <w:hyperlink r:id="rId8" w:history="1">
        <w:r w:rsidR="00F618CF" w:rsidRPr="00F618CF">
          <w:rPr>
            <w:rStyle w:val="Hiperpovezava"/>
            <w:sz w:val="24"/>
            <w:szCs w:val="24"/>
          </w:rPr>
          <w:t>aktualnimi informacijami</w:t>
        </w:r>
      </w:hyperlink>
      <w:r w:rsidR="00F618CF">
        <w:rPr>
          <w:color w:val="1F497D" w:themeColor="text2"/>
          <w:sz w:val="24"/>
          <w:szCs w:val="24"/>
        </w:rPr>
        <w:t xml:space="preserve"> tekočega šolskega leta</w:t>
      </w:r>
      <w:r>
        <w:rPr>
          <w:color w:val="1F497D" w:themeColor="text2"/>
          <w:sz w:val="24"/>
          <w:szCs w:val="24"/>
        </w:rPr>
        <w:t>),</w:t>
      </w:r>
    </w:p>
    <w:p w:rsidR="007F071E" w:rsidRDefault="007F071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 w:rsidRPr="007F071E">
        <w:rPr>
          <w:b/>
          <w:color w:val="1F497D" w:themeColor="text2"/>
          <w:sz w:val="24"/>
          <w:szCs w:val="24"/>
        </w:rPr>
        <w:t>preglej spodnji dve tabeli in raziskuj</w:t>
      </w:r>
      <w:r>
        <w:rPr>
          <w:color w:val="1F497D" w:themeColor="text2"/>
          <w:sz w:val="24"/>
          <w:szCs w:val="24"/>
        </w:rPr>
        <w:t xml:space="preserve"> (različne programe, poklice, pogoje za vpis …),</w:t>
      </w:r>
    </w:p>
    <w:p w:rsidR="001B43EE" w:rsidRPr="001B43EE" w:rsidRDefault="001B43E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 w:rsidRPr="001B43EE">
        <w:rPr>
          <w:color w:val="1F497D" w:themeColor="text2"/>
          <w:sz w:val="24"/>
          <w:szCs w:val="24"/>
        </w:rPr>
        <w:t xml:space="preserve">vedi, da je enako pomembno </w:t>
      </w:r>
      <w:r w:rsidRPr="001B43EE">
        <w:rPr>
          <w:b/>
          <w:color w:val="1F497D" w:themeColor="text2"/>
          <w:sz w:val="24"/>
          <w:szCs w:val="24"/>
        </w:rPr>
        <w:t>vedeti, kaj želiš početi, kot tudi, česa ne želiš</w:t>
      </w:r>
      <w:r w:rsidRPr="001B43EE">
        <w:rPr>
          <w:color w:val="1F497D" w:themeColor="text2"/>
          <w:sz w:val="24"/>
          <w:szCs w:val="24"/>
        </w:rPr>
        <w:t xml:space="preserve"> (</w:t>
      </w:r>
      <w:r>
        <w:rPr>
          <w:color w:val="1F497D" w:themeColor="text2"/>
          <w:sz w:val="24"/>
          <w:szCs w:val="24"/>
        </w:rPr>
        <w:t>pozna</w:t>
      </w:r>
      <w:r w:rsidRPr="001B43EE">
        <w:rPr>
          <w:color w:val="1F497D" w:themeColor="text2"/>
          <w:sz w:val="24"/>
          <w:szCs w:val="24"/>
        </w:rPr>
        <w:t>ti, kaj vse obstaja),</w:t>
      </w:r>
    </w:p>
    <w:p w:rsidR="00036A16" w:rsidRPr="007F071E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NE IZBIRAJ ŠOLE PO TEM, KAM GRE TVOJ NAJBOLJŠI PRIJATELJ OZIROMA GLEDE NA TO, KAJ SO PO POKLICU TVOJI STARŠI! </w:t>
      </w:r>
      <w:r w:rsidRPr="00036A16">
        <w:rPr>
          <w:b/>
          <w:color w:val="1F497D" w:themeColor="text2"/>
          <w:sz w:val="24"/>
          <w:szCs w:val="24"/>
        </w:rPr>
        <w:t>ODLOČAŠ SE ZA SVOJE ŽIVLJENJE!</w:t>
      </w:r>
    </w:p>
    <w:p w:rsidR="007F071E" w:rsidRDefault="007F071E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618CF" w:rsidRDefault="00F618CF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618CF" w:rsidRPr="007F071E" w:rsidRDefault="00F618CF" w:rsidP="007F071E">
      <w:pPr>
        <w:spacing w:line="360" w:lineRule="auto"/>
        <w:rPr>
          <w:color w:val="1F497D" w:themeColor="text2"/>
          <w:sz w:val="24"/>
          <w:szCs w:val="24"/>
        </w:rPr>
      </w:pPr>
    </w:p>
    <w:tbl>
      <w:tblPr>
        <w:tblStyle w:val="Tabela-mrea"/>
        <w:tblpPr w:leftFromText="141" w:rightFromText="141" w:vertAnchor="text" w:horzAnchor="margin" w:tblpY="78"/>
        <w:tblW w:w="9322" w:type="dxa"/>
        <w:tblLook w:val="04A0"/>
      </w:tblPr>
      <w:tblGrid>
        <w:gridCol w:w="9322"/>
      </w:tblGrid>
      <w:tr w:rsidR="007F071E" w:rsidRPr="00F477EE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b/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</w:rPr>
              <w:t>GIMNAZIJA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je splošno izobraževalna (učil se boš vse predmete, kot jih imaš na OŠ, veliko teorije, dobra podlaga za katerokoli fakulteto)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nujno je dobro predznanje z OŠ (prav dobre in odlične ocene večine predmetov v OŠ)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imaš dobre učne navade (učiš se sproti, delaš domače naloge, znanje ti je pomembno, ni ti težko delati za šolo)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želiš se učiti več tujih jezikov (na gimnaziji boš imel vsaj dva)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obstaja več vrst različnih gimnazij, vse pa se končajo z maturo in omogočajo katerikoli študij naprej (</w:t>
            </w:r>
            <w:r w:rsidRPr="00F618CF">
              <w:rPr>
                <w:i/>
                <w:color w:val="1F497D" w:themeColor="text2"/>
                <w:sz w:val="23"/>
                <w:szCs w:val="23"/>
              </w:rPr>
              <w:t>podatki za Ljubljano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) - </w:t>
            </w:r>
            <w:hyperlink r:id="rId9" w:history="1">
              <w:r w:rsidRPr="00F618CF">
                <w:rPr>
                  <w:rStyle w:val="Hiperpovezava"/>
                  <w:sz w:val="23"/>
                  <w:szCs w:val="23"/>
                </w:rPr>
                <w:t>raziskuj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>: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splošna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(Aškerčeva, Bežigrad, Ledina, Ljubljana, Jožeta Plečnika, Moste, Poljane, Šentvid, Šiška, Vič)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klasična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 - obvezna latinščina (Poljane)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športna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(Bežigrad, Šentvid, Šiška)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umetniška (KGB – glasbena, SŠOF - likovna, SVŠGL – plesna, dramska)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ekonomska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(Prešernova)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naravoslovno tehniška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(BIC)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računalniško /</w:t>
            </w:r>
            <w:proofErr w:type="spellStart"/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elektro</w:t>
            </w:r>
            <w:proofErr w:type="spellEnd"/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 xml:space="preserve"> tehniška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(Vegova)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zasebne gimnazije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Erudio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, Škofijska, Želimlje, 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Waldorfska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ob koncu gimnazije sledi </w:t>
            </w:r>
            <w:hyperlink r:id="rId10" w:history="1">
              <w:r w:rsidRPr="00F618CF">
                <w:rPr>
                  <w:rStyle w:val="Hiperpovezava"/>
                  <w:sz w:val="23"/>
                  <w:szCs w:val="23"/>
                </w:rPr>
                <w:t>matura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 xml:space="preserve"> (5 predmetov: SLJ, TJA, MAT in dva predmeta po izbiri)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po končani gimnaziji nimaš poklica – obvezen je študij na fakulteti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v primeru, da po gimnaziji nikakor ne želiš na fakulteto, lahko pridobiš poklicno izobrazbo tako, da opraviš </w:t>
            </w:r>
            <w:hyperlink r:id="rId11" w:history="1">
              <w:r w:rsidRPr="00F618CF">
                <w:rPr>
                  <w:rStyle w:val="Hiperpovezava"/>
                  <w:sz w:val="23"/>
                  <w:szCs w:val="23"/>
                </w:rPr>
                <w:t>enoletni poklicni tečaj</w:t>
              </w:r>
            </w:hyperlink>
          </w:p>
        </w:tc>
      </w:tr>
    </w:tbl>
    <w:p w:rsidR="00036A16" w:rsidRDefault="00036A16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1B43EE" w:rsidRPr="00036A16" w:rsidRDefault="001B43EE" w:rsidP="00036A16">
      <w:pPr>
        <w:rPr>
          <w:color w:val="1F497D" w:themeColor="text2"/>
          <w:sz w:val="24"/>
          <w:szCs w:val="24"/>
        </w:rPr>
      </w:pPr>
    </w:p>
    <w:tbl>
      <w:tblPr>
        <w:tblStyle w:val="Tabela-mrea"/>
        <w:tblpPr w:leftFromText="141" w:rightFromText="141" w:vertAnchor="text" w:horzAnchor="margin" w:tblpY="66"/>
        <w:tblW w:w="9322" w:type="dxa"/>
        <w:tblLook w:val="04A0"/>
      </w:tblPr>
      <w:tblGrid>
        <w:gridCol w:w="9322"/>
      </w:tblGrid>
      <w:tr w:rsidR="00036A16" w:rsidRPr="00F477EE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b/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</w:rPr>
              <w:t>SREDNJA ŠOLA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gre za usmerjeno izobraževanje v določen poklic (preveri, kaj te zanima, značilnosti poklica, ali imaš sposobnosti za to)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preveri, na katerih predmetih je poudarek v izbrani SŠ (predmetnik) in se pri teh še posebej potrudi v OŠ (da boš imel dobro predznanje)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do enakega poklica lahko prideš tako, da se vpišeš na 4 letno SŠ (tehnik) ali pa na triletno in nadaljuješ na </w:t>
            </w:r>
            <w:r w:rsidRPr="00170195">
              <w:rPr>
                <w:color w:val="1F497D" w:themeColor="text2"/>
                <w:sz w:val="23"/>
                <w:szCs w:val="23"/>
              </w:rPr>
              <w:t>poklicno tehniškem izobraževanju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(+2)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veš, kaj te zanima, kaj bi rad v življenju počel, želiš več praktičnih izkušenj in strokovnih predmetov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obstaja več srednješolskih programov – razmisli, ali te zanima (</w:t>
            </w:r>
            <w:r w:rsidRPr="00F618CF">
              <w:rPr>
                <w:i/>
                <w:color w:val="1F497D" w:themeColor="text2"/>
                <w:sz w:val="23"/>
                <w:szCs w:val="23"/>
              </w:rPr>
              <w:t>podatki za Ljubljano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) - </w:t>
            </w:r>
            <w:hyperlink r:id="rId12" w:history="1">
              <w:r w:rsidRPr="00F618CF">
                <w:rPr>
                  <w:rStyle w:val="Hiperpovezava"/>
                  <w:sz w:val="23"/>
                  <w:szCs w:val="23"/>
                </w:rPr>
                <w:t>raziskuj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>: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s hrano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(živilski tehnik, pek, slaščičar, mesar, gostinski tehnik, natakar, kuhar)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z naravo, živalmi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(veterinarski tehnik, naravovarstveni tehnik, okoljevarstveni tehnik)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z ljudmi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(zdravstveni tehnik, bolničar, vzgojitelj predšolskih otrok, frizer, kozmetični tehnik, zobotehnik, tehnik varovanja, trgovec)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ustvarjanje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(tehnik oblikovanja, fotograf, 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aranžerski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 tehnik, grafični tehnik, ustvarjalec modnih oblačil)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z računalnikom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(računalniški tehnik, medijski tehnik, računalnikar)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tehnični poklici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(strojni tehnik, obdelovalec kovin, 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avtoserviser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, elektrotehnik, elektrikar, lesarski tehnik, mizar,  gradbeni tehnik, geodetski tehnik, gradbenik, tehnik 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mehatronike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mehatronik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 operater, tehnik elektronskih komunikacij, logistični tehnik)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v pisarni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(ekonomski tehnik, administrator)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kemijski poklici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(kemijski tehnik, tehnik laboratorijske biomedicine, farmacevtski tehnik)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ob koncu sledi poklicna matura (4 predmeti: SLJ, TJA ali MAT in dva predmeta, lahko izbereš še peti maturitetni predmet)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pridobiš poklic, lahko nadaljuješ študij na večini višjih in visokih šolah, na nekaterih zgolj s poklicno maturo, na nekaterih je pogoj tudi peti maturitetni predmet, za nekatere študije pa se zahteva splošna matura (razišči pogoje za vpis v Razpisu za vpis na </w:t>
            </w:r>
            <w:hyperlink r:id="rId13" w:history="1">
              <w:r w:rsidRPr="00F618CF">
                <w:rPr>
                  <w:rStyle w:val="Hiperpovezava"/>
                  <w:sz w:val="23"/>
                  <w:szCs w:val="23"/>
                </w:rPr>
                <w:t>višje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 xml:space="preserve"> in </w:t>
            </w:r>
            <w:hyperlink r:id="rId14" w:history="1">
              <w:r w:rsidRPr="00F618CF">
                <w:rPr>
                  <w:rStyle w:val="Hiperpovezava"/>
                  <w:sz w:val="23"/>
                  <w:szCs w:val="23"/>
                </w:rPr>
                <w:t>visoke šole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če potrebuješ za nadaljevanje študija splošno maturo, se lahko vpišeš na </w:t>
            </w:r>
            <w:hyperlink r:id="rId15" w:history="1">
              <w:r w:rsidRPr="00F618CF">
                <w:rPr>
                  <w:rStyle w:val="Hiperpovezava"/>
                  <w:sz w:val="23"/>
                  <w:szCs w:val="23"/>
                </w:rPr>
                <w:t>enoletni maturitetni tečaj</w:t>
              </w:r>
            </w:hyperlink>
          </w:p>
        </w:tc>
      </w:tr>
    </w:tbl>
    <w:p w:rsidR="00F477EE" w:rsidRDefault="00F477EE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477EE" w:rsidRDefault="00F477EE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618CF" w:rsidRDefault="00F618CF" w:rsidP="00F618CF">
      <w:pPr>
        <w:spacing w:line="360" w:lineRule="auto"/>
        <w:ind w:left="4956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Informacije pripravila Mojca Kucler</w:t>
      </w:r>
    </w:p>
    <w:sectPr w:rsidR="00F618CF" w:rsidSect="00D5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384"/>
    <w:multiLevelType w:val="hybridMultilevel"/>
    <w:tmpl w:val="FC200D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00C91"/>
    <w:multiLevelType w:val="hybridMultilevel"/>
    <w:tmpl w:val="A524C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15C6"/>
    <w:multiLevelType w:val="hybridMultilevel"/>
    <w:tmpl w:val="06844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921F7"/>
    <w:multiLevelType w:val="hybridMultilevel"/>
    <w:tmpl w:val="749E3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4501E"/>
    <w:multiLevelType w:val="hybridMultilevel"/>
    <w:tmpl w:val="BF98B0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77EE"/>
    <w:rsid w:val="00036A16"/>
    <w:rsid w:val="000C7A99"/>
    <w:rsid w:val="001272C8"/>
    <w:rsid w:val="00170195"/>
    <w:rsid w:val="001B43EE"/>
    <w:rsid w:val="00447CE0"/>
    <w:rsid w:val="004E45F0"/>
    <w:rsid w:val="007F071E"/>
    <w:rsid w:val="00C35485"/>
    <w:rsid w:val="00D574D5"/>
    <w:rsid w:val="00DB4980"/>
    <w:rsid w:val="00DD66DE"/>
    <w:rsid w:val="00E543FB"/>
    <w:rsid w:val="00E56C98"/>
    <w:rsid w:val="00F477EE"/>
    <w:rsid w:val="00F618C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74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47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477E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odmat.si/poklicno-svetovanje/" TargetMode="External"/><Relationship Id="rId13" Type="http://schemas.openxmlformats.org/officeDocument/2006/relationships/hyperlink" Target="http://www.mizs.gov.si/si/delovna_podrocja/direktorat_za_srednje_in_visje_solstvo_ter_izobrazevanje_odraslih/visjesolsko_izobrazevanje/vp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gov.si/ncips/cips/kam_in_kako" TargetMode="External"/><Relationship Id="rId12" Type="http://schemas.openxmlformats.org/officeDocument/2006/relationships/hyperlink" Target="http://www.dijaski.net/srednje-sole/iskalnik-srednjesolskih-programo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vetovanje.ess.gov.si/" TargetMode="External"/><Relationship Id="rId11" Type="http://schemas.openxmlformats.org/officeDocument/2006/relationships/hyperlink" Target="http://www.dijaski.net/srednje-sole/poklicni-tecaji.html" TargetMode="External"/><Relationship Id="rId5" Type="http://schemas.openxmlformats.org/officeDocument/2006/relationships/hyperlink" Target="http://www.mojaizbira.si/pomoc-ucencem" TargetMode="External"/><Relationship Id="rId15" Type="http://schemas.openxmlformats.org/officeDocument/2006/relationships/hyperlink" Target="http://www.dijaski.net/matura/sm-maturitetni-tecaj.html" TargetMode="External"/><Relationship Id="rId10" Type="http://schemas.openxmlformats.org/officeDocument/2006/relationships/hyperlink" Target="http://www.dijaski.net/matura/splosna-m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jaski.net/srednje-sole/iskalnik-srednjesolskih-programov.html" TargetMode="External"/><Relationship Id="rId14" Type="http://schemas.openxmlformats.org/officeDocument/2006/relationships/hyperlink" Target="http://www.mizs.gov.si/si/delovna_podrocja/direktorat_za_visoko_solstvo/sektor_za_visoko_solstvo/razpis_za_vpi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2016-03-09T09:34:00Z</dcterms:created>
  <dcterms:modified xsi:type="dcterms:W3CDTF">2016-03-18T08:41:00Z</dcterms:modified>
</cp:coreProperties>
</file>